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7DE" w:rsidRPr="006907ED" w:rsidRDefault="00EE77DE" w:rsidP="00EE77DE">
      <w:pPr>
        <w:ind w:left="1418" w:hanging="1418"/>
        <w:jc w:val="center"/>
        <w:rPr>
          <w:b/>
        </w:rPr>
      </w:pPr>
      <w:r>
        <w:rPr>
          <w:b/>
          <w:color w:val="000000"/>
        </w:rPr>
        <w:t xml:space="preserve">Задача 6. </w:t>
      </w:r>
      <w:r>
        <w:rPr>
          <w:b/>
        </w:rPr>
        <w:t>Р</w:t>
      </w:r>
      <w:r w:rsidRPr="006907ED">
        <w:rPr>
          <w:b/>
        </w:rPr>
        <w:t>асчет времени осаждения частиц в отстойнике</w:t>
      </w:r>
    </w:p>
    <w:p w:rsidR="00EE77DE" w:rsidRPr="006907ED" w:rsidRDefault="00EE77DE" w:rsidP="00EE77DE">
      <w:pPr>
        <w:ind w:left="567"/>
        <w:outlineLvl w:val="0"/>
      </w:pPr>
      <w:r w:rsidRPr="006907ED">
        <w:t xml:space="preserve">                           </w:t>
      </w:r>
    </w:p>
    <w:p w:rsidR="00EE77DE" w:rsidRPr="006907ED" w:rsidRDefault="00EE77DE" w:rsidP="00EE77DE">
      <w:pPr>
        <w:ind w:left="567"/>
        <w:jc w:val="center"/>
        <w:outlineLvl w:val="0"/>
        <w:rPr>
          <w:b/>
        </w:rPr>
      </w:pPr>
      <w:r w:rsidRPr="006907ED">
        <w:rPr>
          <w:b/>
        </w:rPr>
        <w:t>6.1 Общие положения</w:t>
      </w:r>
    </w:p>
    <w:p w:rsidR="00EE77DE" w:rsidRPr="006907ED" w:rsidRDefault="00EE77DE" w:rsidP="00EE77DE">
      <w:pPr>
        <w:ind w:left="1418" w:right="-1050"/>
      </w:pPr>
    </w:p>
    <w:p w:rsidR="00EE77DE" w:rsidRPr="006907ED" w:rsidRDefault="00EE77DE" w:rsidP="00EE77DE">
      <w:pPr>
        <w:pStyle w:val="a3"/>
        <w:ind w:left="0" w:right="0" w:firstLine="851"/>
        <w:rPr>
          <w:szCs w:val="24"/>
          <w:lang w:val="ru-RU"/>
        </w:rPr>
      </w:pPr>
      <w:r w:rsidRPr="006907ED">
        <w:rPr>
          <w:szCs w:val="24"/>
          <w:lang w:val="ru-RU"/>
        </w:rPr>
        <w:t>Сгущение суспензии, применяемое, например, перед процессом фильтрации, часто осуществляют в одноярусных сгустителях, представляющих собой цилиндрические резервуары, в которых отделение твердых частиц от жидкости происходит под действием силы тяжести.</w:t>
      </w:r>
    </w:p>
    <w:p w:rsidR="00EE77DE" w:rsidRPr="006907ED" w:rsidRDefault="00EE77DE" w:rsidP="00EE77DE">
      <w:pPr>
        <w:ind w:firstLine="851"/>
        <w:jc w:val="both"/>
      </w:pPr>
      <w:r w:rsidRPr="006907ED">
        <w:t xml:space="preserve">Цилиндрические резервуары имеют плоское или слегка коническое дно. Около дна отстойника размещается гребковый </w:t>
      </w:r>
      <w:proofErr w:type="gramStart"/>
      <w:r w:rsidRPr="006907ED">
        <w:t>механизм</w:t>
      </w:r>
      <w:proofErr w:type="gramEnd"/>
      <w:r w:rsidRPr="006907ED">
        <w:t xml:space="preserve"> находящийся на валу  при вращении, которого осадок медленно передвигается от стенок к центру, где расположено отверстие для выгрузки.</w:t>
      </w:r>
    </w:p>
    <w:p w:rsidR="00EE77DE" w:rsidRPr="006907ED" w:rsidRDefault="00EE77DE" w:rsidP="00EE77DE">
      <w:pPr>
        <w:jc w:val="both"/>
      </w:pPr>
      <w:r w:rsidRPr="006907ED">
        <w:t xml:space="preserve">            При непрерывном процессе осаждения в цилиндрической части отстойника устанавливается определенное распределение концентрации суспензии по высоте. </w:t>
      </w:r>
      <w:proofErr w:type="gramStart"/>
      <w:r w:rsidRPr="006907ED">
        <w:t>В верхней части сосредоточивается чистая (осветленная) жидкость, в нижней – наиболее концентрированная сгущенная суспензия.</w:t>
      </w:r>
      <w:proofErr w:type="gramEnd"/>
      <w:r w:rsidRPr="006907ED">
        <w:t xml:space="preserve"> Между верхней и нижней частями концентрация суспензии изменяется от нуля </w:t>
      </w:r>
      <w:proofErr w:type="gramStart"/>
      <w:r w:rsidRPr="006907ED">
        <w:rPr>
          <w:i/>
          <w:lang w:val="en-US"/>
        </w:rPr>
        <w:t>X</w:t>
      </w:r>
      <w:proofErr w:type="gramEnd"/>
      <w:r w:rsidRPr="006907ED">
        <w:rPr>
          <w:i/>
          <w:vertAlign w:val="subscript"/>
        </w:rPr>
        <w:t>Н</w:t>
      </w:r>
      <w:r w:rsidRPr="006907ED">
        <w:rPr>
          <w:vertAlign w:val="subscript"/>
        </w:rPr>
        <w:t xml:space="preserve"> </w:t>
      </w:r>
      <w:r w:rsidRPr="006907ED">
        <w:t xml:space="preserve">= 0 до концентрации </w:t>
      </w:r>
      <w:r w:rsidRPr="006907ED">
        <w:rPr>
          <w:i/>
          <w:lang w:val="en-US"/>
        </w:rPr>
        <w:t>X</w:t>
      </w:r>
      <w:r w:rsidRPr="006907ED">
        <w:rPr>
          <w:i/>
        </w:rPr>
        <w:t>к</w:t>
      </w:r>
      <w:r w:rsidRPr="006907ED">
        <w:t xml:space="preserve">      Поверхность осаждения отстойника </w:t>
      </w:r>
      <w:r w:rsidRPr="006907ED">
        <w:rPr>
          <w:i/>
        </w:rPr>
        <w:t>F</w:t>
      </w:r>
      <w:r w:rsidRPr="006907ED">
        <w:t xml:space="preserve"> определяется по формуле:</w:t>
      </w:r>
    </w:p>
    <w:p w:rsidR="00EE77DE" w:rsidRPr="006907ED" w:rsidRDefault="00EE77DE" w:rsidP="00EE77DE">
      <w:pPr>
        <w:ind w:left="1418" w:right="-1333"/>
        <w:jc w:val="both"/>
        <w:outlineLvl w:val="0"/>
      </w:pPr>
      <w:r w:rsidRPr="006907ED">
        <w:t xml:space="preserve">                  </w:t>
      </w:r>
      <w:r w:rsidRPr="006907ED">
        <w:rPr>
          <w:position w:val="-30"/>
        </w:rPr>
        <w:object w:dxaOrig="2180" w:dyaOrig="1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54.75pt" o:ole="">
            <v:imagedata r:id="rId4" o:title=""/>
          </v:shape>
          <o:OLEObject Type="Embed" ProgID="Equation.3" ShapeID="_x0000_i1025" DrawAspect="Content" ObjectID="_1661768448" r:id="rId5"/>
        </w:object>
      </w:r>
      <w:r w:rsidRPr="006907ED">
        <w:t xml:space="preserve">                                     (6.1)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</w:t>
      </w:r>
    </w:p>
    <w:p w:rsidR="00EE77DE" w:rsidRPr="006907ED" w:rsidRDefault="00EE77DE" w:rsidP="00EE77DE">
      <w:pPr>
        <w:jc w:val="both"/>
      </w:pPr>
      <w:r w:rsidRPr="006907ED">
        <w:t xml:space="preserve">  где  </w:t>
      </w:r>
      <w:r w:rsidRPr="006907ED">
        <w:rPr>
          <w:i/>
        </w:rPr>
        <w:t>F</w:t>
      </w:r>
      <w:r w:rsidRPr="006907ED">
        <w:t xml:space="preserve"> = 0,785 ∙ </w:t>
      </w:r>
      <w:r w:rsidRPr="006907ED">
        <w:rPr>
          <w:i/>
        </w:rPr>
        <w:t>D</w:t>
      </w:r>
      <w:r w:rsidRPr="006907ED">
        <w:rPr>
          <w:i/>
          <w:vertAlign w:val="superscript"/>
        </w:rPr>
        <w:t>2</w:t>
      </w:r>
      <w:r w:rsidRPr="006907ED">
        <w:t xml:space="preserve"> – поверхность осаждения, м</w:t>
      </w:r>
      <w:proofErr w:type="gramStart"/>
      <w:r w:rsidRPr="006907ED">
        <w:rPr>
          <w:vertAlign w:val="superscript"/>
        </w:rPr>
        <w:t>2</w:t>
      </w:r>
      <w:proofErr w:type="gramEnd"/>
      <w:r w:rsidRPr="006907ED">
        <w:t xml:space="preserve">;    </w:t>
      </w:r>
      <w:r w:rsidRPr="006907ED">
        <w:rPr>
          <w:i/>
        </w:rPr>
        <w:t>D</w:t>
      </w:r>
      <w:r w:rsidRPr="006907ED">
        <w:t xml:space="preserve"> – диаметр цилиндрической части отстойника, м; </w:t>
      </w:r>
      <w:proofErr w:type="spellStart"/>
      <w:r w:rsidRPr="006907ED">
        <w:rPr>
          <w:i/>
        </w:rPr>
        <w:t>Gн</w:t>
      </w:r>
      <w:proofErr w:type="spellEnd"/>
      <w:r w:rsidRPr="006907ED">
        <w:t xml:space="preserve"> – начальное количество суспензии (исходной), поступающей в отстойник, кг/сек; </w:t>
      </w:r>
      <w:r w:rsidRPr="006907ED">
        <w:rPr>
          <w:i/>
          <w:lang w:val="en-US"/>
        </w:rPr>
        <w:t>X</w:t>
      </w:r>
      <w:r w:rsidRPr="006907ED">
        <w:rPr>
          <w:i/>
          <w:vertAlign w:val="subscript"/>
        </w:rPr>
        <w:t>Н</w:t>
      </w:r>
      <w:r w:rsidRPr="006907ED">
        <w:t xml:space="preserve">     – массовая доля твердой фазы в исходной (начальной) суспензии, кг твердого / кг суспензии;  </w:t>
      </w:r>
      <w:r w:rsidRPr="006907ED">
        <w:rPr>
          <w:i/>
          <w:lang w:val="en-US"/>
        </w:rPr>
        <w:t>X</w:t>
      </w:r>
      <w:r w:rsidRPr="006907ED">
        <w:rPr>
          <w:i/>
        </w:rPr>
        <w:t>к</w:t>
      </w:r>
      <w:r w:rsidRPr="006907ED">
        <w:t xml:space="preserve"> - массовая доля твердой фазы в конечной (сгущенной) суспензии, кг твердого / кг суспензии; </w:t>
      </w:r>
      <w:r w:rsidRPr="006907ED">
        <w:rPr>
          <w:i/>
        </w:rPr>
        <w:sym w:font="Symbol" w:char="F072"/>
      </w:r>
      <w:r w:rsidRPr="006907ED">
        <w:rPr>
          <w:i/>
          <w:vertAlign w:val="subscript"/>
        </w:rPr>
        <w:t>ж</w:t>
      </w:r>
      <w:r w:rsidRPr="006907ED">
        <w:t xml:space="preserve"> – плотность чистой (осветленной) жидкости, кг/м</w:t>
      </w:r>
      <w:r w:rsidRPr="006907ED">
        <w:rPr>
          <w:vertAlign w:val="superscript"/>
        </w:rPr>
        <w:t>3</w:t>
      </w:r>
      <w:r w:rsidRPr="006907ED">
        <w:t xml:space="preserve">;  </w:t>
      </w:r>
      <w:r w:rsidRPr="006907ED">
        <w:rPr>
          <w:i/>
        </w:rPr>
        <w:sym w:font="Symbol" w:char="F077"/>
      </w:r>
      <w:r w:rsidRPr="006907ED">
        <w:rPr>
          <w:i/>
          <w:vertAlign w:val="subscript"/>
        </w:rPr>
        <w:t>ос</w:t>
      </w:r>
      <w:r w:rsidRPr="006907ED">
        <w:t xml:space="preserve"> – скорость осаждения наименьших твердых частиц, полученная в лабораторных условиях или путем расчета, </w:t>
      </w:r>
      <w:proofErr w:type="gramStart"/>
      <w:r w:rsidRPr="006907ED">
        <w:t>м</w:t>
      </w:r>
      <w:proofErr w:type="gramEnd"/>
      <w:r w:rsidRPr="006907ED">
        <w:t xml:space="preserve"> /сек; 1,3 – коэффициент, учитывающий неравномерность распределения исходной суспензии по всей площади осаждения, и, следовательно, неравномерность отстаивания, а также вихреобразование и другие факторы, проявляющиеся при отстаивании в производственных условиях.</w:t>
      </w:r>
    </w:p>
    <w:p w:rsidR="00EE77DE" w:rsidRPr="006907ED" w:rsidRDefault="00EE77DE" w:rsidP="00EE77DE">
      <w:pPr>
        <w:ind w:firstLine="720"/>
        <w:jc w:val="both"/>
      </w:pPr>
      <w:r w:rsidRPr="006907ED">
        <w:t xml:space="preserve">Узловым параметром  при расчете отстойника является скорость осаждения частиц аэрозоля   </w:t>
      </w:r>
      <w:r w:rsidRPr="006907ED">
        <w:rPr>
          <w:i/>
        </w:rPr>
        <w:sym w:font="Symbol" w:char="F077"/>
      </w:r>
      <w:r w:rsidRPr="006907ED">
        <w:rPr>
          <w:vertAlign w:val="subscript"/>
        </w:rPr>
        <w:t>ос</w:t>
      </w:r>
      <w:r w:rsidRPr="006907ED">
        <w:t xml:space="preserve">.  </w:t>
      </w:r>
    </w:p>
    <w:p w:rsidR="00EE77DE" w:rsidRPr="006907ED" w:rsidRDefault="00EE77DE" w:rsidP="00EE77DE">
      <w:pPr>
        <w:ind w:firstLine="720"/>
        <w:jc w:val="both"/>
      </w:pPr>
      <w:r w:rsidRPr="006907ED">
        <w:t xml:space="preserve">Существуют два метода приближенного </w:t>
      </w:r>
      <w:proofErr w:type="gramStart"/>
      <w:r w:rsidRPr="006907ED">
        <w:t>расчета скорости осаждения частиц аэрозоля</w:t>
      </w:r>
      <w:proofErr w:type="gramEnd"/>
      <w:r w:rsidRPr="006907ED">
        <w:t>:</w:t>
      </w:r>
    </w:p>
    <w:p w:rsidR="00EE77DE" w:rsidRPr="006907ED" w:rsidRDefault="00EE77DE" w:rsidP="00EE77DE">
      <w:pPr>
        <w:ind w:firstLine="851"/>
        <w:jc w:val="both"/>
      </w:pPr>
      <w:r w:rsidRPr="006907ED">
        <w:t xml:space="preserve">1). Для сильно разбавленных исходных суспензий определяющим является процесс свободного осаждения мелких одиночных частиц в неограниченном пространстве. Поэтому в этих условиях </w:t>
      </w:r>
      <w:r w:rsidRPr="006907ED">
        <w:rPr>
          <w:i/>
        </w:rPr>
        <w:sym w:font="Symbol" w:char="F077"/>
      </w:r>
      <w:r w:rsidRPr="006907ED">
        <w:rPr>
          <w:i/>
          <w:vertAlign w:val="subscript"/>
        </w:rPr>
        <w:t>ос</w:t>
      </w:r>
      <w:r w:rsidRPr="006907ED">
        <w:t xml:space="preserve"> принимают равной скорости свободного осаждения </w:t>
      </w:r>
      <w:r w:rsidRPr="006907ED">
        <w:sym w:font="Symbol" w:char="F077"/>
      </w:r>
      <w:r w:rsidRPr="006907ED">
        <w:rPr>
          <w:vertAlign w:val="subscript"/>
        </w:rPr>
        <w:t>св</w:t>
      </w:r>
      <w:r w:rsidRPr="006907ED">
        <w:t xml:space="preserve">. Для шарообразных твердых частиц скорость свободного осаждения частиц </w:t>
      </w:r>
      <w:r w:rsidRPr="006907ED">
        <w:rPr>
          <w:i/>
        </w:rPr>
        <w:sym w:font="Symbol" w:char="F077"/>
      </w:r>
      <w:proofErr w:type="spellStart"/>
      <w:proofErr w:type="gramStart"/>
      <w:r w:rsidRPr="006907ED">
        <w:rPr>
          <w:i/>
          <w:vertAlign w:val="subscript"/>
        </w:rPr>
        <w:t>св</w:t>
      </w:r>
      <w:proofErr w:type="spellEnd"/>
      <w:proofErr w:type="gramEnd"/>
      <w:r w:rsidRPr="006907ED">
        <w:t xml:space="preserve"> определяют по следующим формулам:</w:t>
      </w:r>
    </w:p>
    <w:p w:rsidR="00EE77DE" w:rsidRPr="006907ED" w:rsidRDefault="00EE77DE" w:rsidP="00EE77DE">
      <w:pPr>
        <w:ind w:firstLine="851"/>
        <w:jc w:val="both"/>
      </w:pPr>
      <w:r w:rsidRPr="006907ED">
        <w:t xml:space="preserve">Расчет отстойника производят для осаждения самых мелких </w:t>
      </w:r>
      <w:proofErr w:type="gramStart"/>
      <w:r w:rsidRPr="006907ED">
        <w:t>частиц</w:t>
      </w:r>
      <w:proofErr w:type="gramEnd"/>
      <w:r w:rsidRPr="006907ED">
        <w:t xml:space="preserve"> для которых величина критерия Архимеда обычно меньше 36 и поэтому используются следующие формулы:</w:t>
      </w:r>
    </w:p>
    <w:p w:rsidR="00EE77DE" w:rsidRPr="006907ED" w:rsidRDefault="00EE77DE" w:rsidP="00EE77DE">
      <w:pPr>
        <w:ind w:firstLine="1418"/>
        <w:jc w:val="both"/>
      </w:pPr>
    </w:p>
    <w:p w:rsidR="00EE77DE" w:rsidRPr="006907ED" w:rsidRDefault="00EE77DE" w:rsidP="00EE77DE">
      <w:pPr>
        <w:ind w:left="851" w:right="-1333" w:hanging="851"/>
        <w:jc w:val="both"/>
        <w:outlineLvl w:val="0"/>
      </w:pPr>
      <w:r w:rsidRPr="006907ED">
        <w:t xml:space="preserve">при </w:t>
      </w:r>
      <w:proofErr w:type="spellStart"/>
      <w:r w:rsidRPr="006907ED">
        <w:rPr>
          <w:i/>
          <w:lang w:val="en-US"/>
        </w:rPr>
        <w:t>Ar</w:t>
      </w:r>
      <w:proofErr w:type="spellEnd"/>
      <w:r w:rsidRPr="006907ED">
        <w:t xml:space="preserve"> &lt; 36        </w:t>
      </w:r>
      <w:r w:rsidRPr="006907ED">
        <w:rPr>
          <w:position w:val="-28"/>
        </w:rPr>
        <w:object w:dxaOrig="2420" w:dyaOrig="700">
          <v:shape id="_x0000_i1026" type="#_x0000_t75" style="width:120.75pt;height:35.25pt" o:ole="">
            <v:imagedata r:id="rId6" o:title=""/>
          </v:shape>
          <o:OLEObject Type="Embed" ProgID="Equation.3" ShapeID="_x0000_i1026" DrawAspect="Content" ObjectID="_1661768449" r:id="rId7"/>
        </w:object>
      </w:r>
      <w:r w:rsidRPr="006907ED">
        <w:t xml:space="preserve">                                                    (6.2)</w:t>
      </w:r>
    </w:p>
    <w:p w:rsidR="00EE77DE" w:rsidRPr="006907ED" w:rsidRDefault="00EE77DE" w:rsidP="00EE77DE">
      <w:pPr>
        <w:ind w:left="1418" w:right="-1333" w:hanging="567"/>
        <w:jc w:val="both"/>
        <w:outlineLvl w:val="0"/>
      </w:pPr>
      <w:r w:rsidRPr="006907ED">
        <w:t xml:space="preserve">                   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</w:t>
      </w:r>
    </w:p>
    <w:p w:rsidR="00EE77DE" w:rsidRPr="006907ED" w:rsidRDefault="00EE77DE" w:rsidP="00EE77DE">
      <w:pPr>
        <w:ind w:right="-1333"/>
        <w:jc w:val="both"/>
      </w:pPr>
      <w:r w:rsidRPr="006907ED">
        <w:lastRenderedPageBreak/>
        <w:t xml:space="preserve">                           </w:t>
      </w:r>
      <w:r w:rsidRPr="006907ED">
        <w:rPr>
          <w:position w:val="-30"/>
        </w:rPr>
        <w:object w:dxaOrig="2700" w:dyaOrig="720">
          <v:shape id="_x0000_i1027" type="#_x0000_t75" style="width:135pt;height:36pt" o:ole="">
            <v:imagedata r:id="rId8" o:title=""/>
          </v:shape>
          <o:OLEObject Type="Embed" ProgID="Equation.3" ShapeID="_x0000_i1027" DrawAspect="Content" ObjectID="_1661768450" r:id="rId9"/>
        </w:object>
      </w:r>
      <w:r w:rsidRPr="006907ED">
        <w:t xml:space="preserve">                                                  (6.3)</w:t>
      </w:r>
    </w:p>
    <w:p w:rsidR="00EE77DE" w:rsidRPr="006907ED" w:rsidRDefault="00EE77DE" w:rsidP="00EE77DE">
      <w:pPr>
        <w:ind w:left="1418" w:right="-1333"/>
        <w:jc w:val="both"/>
        <w:rPr>
          <w:vertAlign w:val="superscript"/>
        </w:rPr>
      </w:pPr>
      <w:r w:rsidRPr="006907ED">
        <w:rPr>
          <w:b/>
        </w:rPr>
        <w:t xml:space="preserve">               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            </w:t>
      </w:r>
    </w:p>
    <w:p w:rsidR="00EE77DE" w:rsidRPr="006907ED" w:rsidRDefault="00EE77DE" w:rsidP="00EE77DE">
      <w:proofErr w:type="spellStart"/>
      <w:r w:rsidRPr="006907ED">
        <w:t>гд</w:t>
      </w:r>
      <w:proofErr w:type="spellEnd"/>
      <w:r w:rsidRPr="006907ED">
        <w:rPr>
          <w:lang w:val="en-US"/>
        </w:rPr>
        <w:t>e</w:t>
      </w:r>
      <w:r w:rsidRPr="006907ED">
        <w:t xml:space="preserve"> </w:t>
      </w:r>
      <w:r w:rsidRPr="006907ED">
        <w:rPr>
          <w:i/>
        </w:rPr>
        <w:sym w:font="Symbol" w:char="F077"/>
      </w:r>
      <w:proofErr w:type="spellStart"/>
      <w:proofErr w:type="gramStart"/>
      <w:r w:rsidRPr="006907ED">
        <w:rPr>
          <w:i/>
          <w:vertAlign w:val="subscript"/>
        </w:rPr>
        <w:t>св</w:t>
      </w:r>
      <w:proofErr w:type="spellEnd"/>
      <w:proofErr w:type="gramEnd"/>
      <w:r w:rsidRPr="006907ED">
        <w:t xml:space="preserve"> – скорость свободного осаждения шарообразных твердых частиц, м/сек; </w:t>
      </w:r>
      <w:proofErr w:type="spellStart"/>
      <w:r w:rsidRPr="006907ED">
        <w:rPr>
          <w:i/>
        </w:rPr>
        <w:t>d</w:t>
      </w:r>
      <w:proofErr w:type="spellEnd"/>
      <w:r w:rsidRPr="006907ED">
        <w:t xml:space="preserve"> – диаметр шарообразной частицы, м; </w:t>
      </w:r>
      <w:proofErr w:type="spellStart"/>
      <w:r w:rsidRPr="006907ED">
        <w:rPr>
          <w:i/>
        </w:rPr>
        <w:t>g</w:t>
      </w:r>
      <w:proofErr w:type="spellEnd"/>
      <w:r w:rsidRPr="006907ED">
        <w:t xml:space="preserve"> = 9,81 – ускорение свободного падения, м/сек</w:t>
      </w:r>
      <w:r w:rsidRPr="006907ED">
        <w:rPr>
          <w:vertAlign w:val="superscript"/>
        </w:rPr>
        <w:t>2</w:t>
      </w:r>
      <w:r w:rsidRPr="006907ED">
        <w:t xml:space="preserve">; </w:t>
      </w:r>
      <w:r w:rsidRPr="006907ED">
        <w:rPr>
          <w:i/>
        </w:rPr>
        <w:sym w:font="Symbol" w:char="F072"/>
      </w:r>
      <w:proofErr w:type="spellStart"/>
      <w:r w:rsidRPr="006907ED">
        <w:rPr>
          <w:i/>
          <w:vertAlign w:val="subscript"/>
        </w:rPr>
        <w:t>тв</w:t>
      </w:r>
      <w:proofErr w:type="spellEnd"/>
      <w:r w:rsidRPr="006907ED">
        <w:t xml:space="preserve"> – плотность твердых частиц, кг/м</w:t>
      </w:r>
      <w:r w:rsidRPr="006907ED">
        <w:rPr>
          <w:vertAlign w:val="superscript"/>
        </w:rPr>
        <w:t>3</w:t>
      </w:r>
      <w:r w:rsidRPr="006907ED">
        <w:t xml:space="preserve">; </w:t>
      </w:r>
      <w:r w:rsidRPr="006907ED">
        <w:rPr>
          <w:i/>
        </w:rPr>
        <w:sym w:font="Symbol" w:char="F072"/>
      </w:r>
      <w:r w:rsidRPr="006907ED">
        <w:rPr>
          <w:i/>
          <w:vertAlign w:val="subscript"/>
        </w:rPr>
        <w:t>ж</w:t>
      </w:r>
      <w:r w:rsidRPr="006907ED">
        <w:t xml:space="preserve"> – плотность чистой осветленной жидкости, кг/м</w:t>
      </w:r>
      <w:r w:rsidRPr="006907ED">
        <w:rPr>
          <w:vertAlign w:val="superscript"/>
        </w:rPr>
        <w:t>3</w:t>
      </w:r>
      <w:r w:rsidRPr="006907ED">
        <w:t xml:space="preserve">; </w:t>
      </w:r>
      <w:r w:rsidRPr="006907ED">
        <w:rPr>
          <w:i/>
        </w:rPr>
        <w:t>μ</w:t>
      </w:r>
      <w:r w:rsidRPr="006907ED">
        <w:t xml:space="preserve"> – динамический коэффициент вязкости жидкости, </w:t>
      </w:r>
      <w:proofErr w:type="spellStart"/>
      <w:r w:rsidRPr="006907ED">
        <w:t>н</w:t>
      </w:r>
      <w:proofErr w:type="spellEnd"/>
      <w:r w:rsidRPr="006907ED">
        <w:t>∙сек/м</w:t>
      </w:r>
      <w:r w:rsidRPr="006907ED">
        <w:rPr>
          <w:vertAlign w:val="superscript"/>
        </w:rPr>
        <w:t>2</w:t>
      </w:r>
      <w:r w:rsidRPr="006907ED">
        <w:t>.</w:t>
      </w:r>
    </w:p>
    <w:p w:rsidR="00EE77DE" w:rsidRPr="006907ED" w:rsidRDefault="00EE77DE" w:rsidP="00EE77DE">
      <w:pPr>
        <w:ind w:firstLine="851"/>
        <w:jc w:val="both"/>
      </w:pPr>
      <w:r w:rsidRPr="006907ED">
        <w:t xml:space="preserve">Скорость осаждения не шарообразных частиц меньше, чем шарообразных и ее  можно принять равной 0,75∙ </w:t>
      </w:r>
      <w:r w:rsidRPr="006907ED">
        <w:rPr>
          <w:i/>
        </w:rPr>
        <w:sym w:font="Symbol" w:char="F077"/>
      </w:r>
      <w:r w:rsidRPr="006907ED">
        <w:rPr>
          <w:i/>
          <w:vertAlign w:val="subscript"/>
        </w:rPr>
        <w:t>св</w:t>
      </w:r>
      <w:r w:rsidRPr="006907ED">
        <w:t>.</w:t>
      </w:r>
    </w:p>
    <w:p w:rsidR="00EE77DE" w:rsidRPr="006907ED" w:rsidRDefault="00EE77DE" w:rsidP="00EE77DE">
      <w:pPr>
        <w:ind w:firstLine="851"/>
        <w:jc w:val="both"/>
      </w:pPr>
      <w:r w:rsidRPr="006907ED">
        <w:t>2). Для концентрированных исходных суспензий определяющим может оказаться процесс стесненного осаждения. В этом случае жидкость движется по извилистым каналам между твердыми частицами и сопротивление их движению складывается из сопротивления среды и сопротивления, вызываемого трением и ударами частиц друг о друга. Поэтому скорость стесненного движения всегда меньше скорости свободного движения тех же частиц.</w:t>
      </w:r>
    </w:p>
    <w:p w:rsidR="00EE77DE" w:rsidRPr="006907ED" w:rsidRDefault="00EE77DE" w:rsidP="00EE77DE">
      <w:pPr>
        <w:ind w:firstLine="720"/>
        <w:jc w:val="both"/>
      </w:pPr>
      <w:r w:rsidRPr="006907ED">
        <w:t xml:space="preserve">Исходя из того что, при осаждении самых мелких частиц обычно </w:t>
      </w:r>
      <w:proofErr w:type="spellStart"/>
      <w:r w:rsidRPr="006907ED">
        <w:t>Ar</w:t>
      </w:r>
      <w:proofErr w:type="spellEnd"/>
      <w:r w:rsidRPr="006907ED">
        <w:t xml:space="preserve"> &lt; 36, скорость стесненного осаждения </w:t>
      </w:r>
      <w:r w:rsidRPr="006907ED">
        <w:sym w:font="Symbol" w:char="F077"/>
      </w:r>
      <w:proofErr w:type="spellStart"/>
      <w:proofErr w:type="gramStart"/>
      <w:r w:rsidRPr="006907ED">
        <w:rPr>
          <w:vertAlign w:val="subscript"/>
        </w:rPr>
        <w:t>ст</w:t>
      </w:r>
      <w:proofErr w:type="spellEnd"/>
      <w:proofErr w:type="gramEnd"/>
      <w:r w:rsidRPr="006907ED">
        <w:t xml:space="preserve"> приближенно определяется для шарообразных твердых частиц  при различных объемных долях жидкости в суспензии </w:t>
      </w:r>
      <w:r w:rsidRPr="006907ED">
        <w:rPr>
          <w:i/>
        </w:rPr>
        <w:t xml:space="preserve">ε </w:t>
      </w:r>
      <w:r w:rsidRPr="006907ED">
        <w:t>по следующим формулам:</w:t>
      </w:r>
    </w:p>
    <w:p w:rsidR="00EE77DE" w:rsidRPr="006907ED" w:rsidRDefault="00EE77DE" w:rsidP="00EE77DE">
      <w:pPr>
        <w:jc w:val="both"/>
      </w:pPr>
    </w:p>
    <w:p w:rsidR="00EE77DE" w:rsidRPr="006907ED" w:rsidRDefault="00EE77DE" w:rsidP="00EE77DE">
      <w:pPr>
        <w:ind w:right="-1333" w:firstLine="851"/>
        <w:jc w:val="both"/>
        <w:outlineLvl w:val="0"/>
      </w:pPr>
      <w:r w:rsidRPr="006907ED">
        <w:t xml:space="preserve">При </w:t>
      </w:r>
      <w:r w:rsidRPr="006907ED">
        <w:rPr>
          <w:i/>
        </w:rPr>
        <w:t>ε</w:t>
      </w:r>
      <w:r w:rsidRPr="006907ED">
        <w:rPr>
          <w:b/>
        </w:rPr>
        <w:t xml:space="preserve"> </w:t>
      </w:r>
      <w:r w:rsidRPr="006907ED">
        <w:t xml:space="preserve">&gt; 0,7        </w:t>
      </w:r>
      <w:r w:rsidRPr="006907ED">
        <w:rPr>
          <w:i/>
        </w:rPr>
        <w:t xml:space="preserve"> </w:t>
      </w:r>
      <w:r w:rsidRPr="006907ED">
        <w:rPr>
          <w:i/>
        </w:rPr>
        <w:sym w:font="Symbol" w:char="F077"/>
      </w:r>
      <w:proofErr w:type="spellStart"/>
      <w:proofErr w:type="gramStart"/>
      <w:r w:rsidRPr="006907ED">
        <w:rPr>
          <w:i/>
          <w:vertAlign w:val="subscript"/>
        </w:rPr>
        <w:t>ст</w:t>
      </w:r>
      <w:proofErr w:type="spellEnd"/>
      <w:proofErr w:type="gramEnd"/>
      <w:r w:rsidRPr="006907ED">
        <w:t xml:space="preserve"> = </w:t>
      </w:r>
      <w:r w:rsidRPr="006907ED">
        <w:rPr>
          <w:i/>
        </w:rPr>
        <w:sym w:font="Symbol" w:char="F077"/>
      </w:r>
      <w:proofErr w:type="spellStart"/>
      <w:r w:rsidRPr="006907ED">
        <w:rPr>
          <w:i/>
          <w:vertAlign w:val="subscript"/>
        </w:rPr>
        <w:t>св</w:t>
      </w:r>
      <w:proofErr w:type="spellEnd"/>
      <w:r w:rsidRPr="006907ED">
        <w:t>*</w:t>
      </w:r>
      <w:r w:rsidRPr="006907ED">
        <w:rPr>
          <w:b/>
        </w:rPr>
        <w:t xml:space="preserve"> </w:t>
      </w:r>
      <w:r w:rsidRPr="006907ED">
        <w:rPr>
          <w:i/>
        </w:rPr>
        <w:t>ε</w:t>
      </w:r>
      <w:r w:rsidRPr="006907ED">
        <w:rPr>
          <w:vertAlign w:val="superscript"/>
        </w:rPr>
        <w:t>2</w:t>
      </w:r>
      <w:r w:rsidRPr="006907ED">
        <w:t>*10</w:t>
      </w:r>
      <w:r w:rsidRPr="006907ED">
        <w:rPr>
          <w:vertAlign w:val="superscript"/>
        </w:rPr>
        <w:t xml:space="preserve"> –1,82∙(1 -</w:t>
      </w:r>
      <w:r w:rsidRPr="006907ED">
        <w:rPr>
          <w:i/>
          <w:vertAlign w:val="superscript"/>
        </w:rPr>
        <w:t xml:space="preserve"> </w:t>
      </w:r>
      <w:r w:rsidRPr="006907ED">
        <w:rPr>
          <w:i/>
          <w:vertAlign w:val="superscript"/>
          <w:lang w:val="en-US"/>
        </w:rPr>
        <w:t>ε</w:t>
      </w:r>
      <w:r w:rsidRPr="006907ED">
        <w:rPr>
          <w:vertAlign w:val="superscript"/>
        </w:rPr>
        <w:t>)</w:t>
      </w:r>
      <w:r w:rsidRPr="006907ED">
        <w:t xml:space="preserve">                                 (6.4)</w:t>
      </w:r>
    </w:p>
    <w:p w:rsidR="00EE77DE" w:rsidRPr="006907ED" w:rsidRDefault="00EE77DE" w:rsidP="00EE77DE">
      <w:pPr>
        <w:ind w:left="1418" w:right="-1333"/>
        <w:jc w:val="both"/>
      </w:pPr>
    </w:p>
    <w:p w:rsidR="00EE77DE" w:rsidRPr="006907ED" w:rsidRDefault="00EE77DE" w:rsidP="00EE77DE">
      <w:pPr>
        <w:ind w:left="1418" w:right="-1333"/>
        <w:jc w:val="both"/>
        <w:outlineLvl w:val="0"/>
      </w:pPr>
    </w:p>
    <w:p w:rsidR="00EE77DE" w:rsidRPr="006907ED" w:rsidRDefault="00EE77DE" w:rsidP="00EE77DE">
      <w:pPr>
        <w:ind w:left="1418" w:right="-1333" w:hanging="567"/>
        <w:jc w:val="both"/>
        <w:outlineLvl w:val="0"/>
      </w:pPr>
      <w:r w:rsidRPr="006907ED">
        <w:t xml:space="preserve">При </w:t>
      </w:r>
      <w:r w:rsidRPr="006907ED">
        <w:rPr>
          <w:i/>
        </w:rPr>
        <w:t>ε</w:t>
      </w:r>
      <w:r w:rsidRPr="006907ED">
        <w:rPr>
          <w:b/>
        </w:rPr>
        <w:t xml:space="preserve"> &lt;=</w:t>
      </w:r>
      <w:r w:rsidRPr="006907ED">
        <w:t xml:space="preserve"> 0,7     </w:t>
      </w:r>
      <w:r w:rsidRPr="006907ED">
        <w:rPr>
          <w:position w:val="-24"/>
        </w:rPr>
        <w:object w:dxaOrig="1980" w:dyaOrig="660">
          <v:shape id="_x0000_i1028" type="#_x0000_t75" style="width:99pt;height:33pt" o:ole="">
            <v:imagedata r:id="rId10" o:title=""/>
          </v:shape>
          <o:OLEObject Type="Embed" ProgID="Equation.3" ShapeID="_x0000_i1028" DrawAspect="Content" ObjectID="_1661768451" r:id="rId11"/>
        </w:object>
      </w:r>
      <w:r w:rsidRPr="006907ED">
        <w:t xml:space="preserve">                                              (6.5)</w:t>
      </w:r>
    </w:p>
    <w:p w:rsidR="00EE77DE" w:rsidRPr="006907ED" w:rsidRDefault="00EE77DE" w:rsidP="00EE77DE">
      <w:pPr>
        <w:ind w:left="1418" w:right="-1333"/>
        <w:jc w:val="both"/>
        <w:rPr>
          <w:b/>
        </w:rPr>
      </w:pPr>
      <w:r w:rsidRPr="006907ED">
        <w:t xml:space="preserve">                                                         </w:t>
      </w:r>
    </w:p>
    <w:p w:rsidR="00EE77DE" w:rsidRPr="006907ED" w:rsidRDefault="00EE77DE" w:rsidP="00EE77DE">
      <w:pPr>
        <w:jc w:val="both"/>
      </w:pPr>
      <w:r w:rsidRPr="006907ED">
        <w:t xml:space="preserve">где, </w:t>
      </w:r>
      <w:r w:rsidRPr="006907ED">
        <w:rPr>
          <w:i/>
        </w:rPr>
        <w:sym w:font="Symbol" w:char="F077"/>
      </w:r>
      <w:proofErr w:type="spellStart"/>
      <w:proofErr w:type="gramStart"/>
      <w:r w:rsidRPr="006907ED">
        <w:rPr>
          <w:i/>
          <w:vertAlign w:val="subscript"/>
        </w:rPr>
        <w:t>св</w:t>
      </w:r>
      <w:proofErr w:type="spellEnd"/>
      <w:proofErr w:type="gramEnd"/>
      <w:r w:rsidRPr="006907ED">
        <w:t xml:space="preserve"> – скорость свободного осаждения наименьших шарообразных частиц, определяемая по формуле (6.2) ; </w:t>
      </w:r>
      <w:r w:rsidRPr="006907ED">
        <w:rPr>
          <w:i/>
        </w:rPr>
        <w:t>ε</w:t>
      </w:r>
      <w:r w:rsidRPr="006907ED">
        <w:rPr>
          <w:b/>
        </w:rPr>
        <w:t xml:space="preserve"> </w:t>
      </w:r>
      <w:r w:rsidRPr="006907ED">
        <w:t>– объемная доля жидкости в суспензии.</w:t>
      </w:r>
    </w:p>
    <w:p w:rsidR="00EE77DE" w:rsidRPr="006907ED" w:rsidRDefault="00EE77DE" w:rsidP="00EE77DE">
      <w:pPr>
        <w:ind w:left="1418" w:right="-1333" w:hanging="567"/>
        <w:jc w:val="both"/>
      </w:pPr>
      <w:r w:rsidRPr="006907ED">
        <w:t xml:space="preserve">Величину </w:t>
      </w:r>
      <w:r w:rsidRPr="006907ED">
        <w:rPr>
          <w:i/>
        </w:rPr>
        <w:t>ε</w:t>
      </w:r>
      <w:r w:rsidRPr="006907ED">
        <w:rPr>
          <w:b/>
        </w:rPr>
        <w:t xml:space="preserve"> </w:t>
      </w:r>
      <w:r w:rsidRPr="006907ED">
        <w:t>определяют из выражения</w:t>
      </w:r>
    </w:p>
    <w:p w:rsidR="00EE77DE" w:rsidRPr="006907ED" w:rsidRDefault="00EE77DE" w:rsidP="00EE77DE">
      <w:pPr>
        <w:ind w:left="1418" w:right="-1333"/>
        <w:jc w:val="both"/>
      </w:pPr>
    </w:p>
    <w:p w:rsidR="00EE77DE" w:rsidRPr="006907ED" w:rsidRDefault="00EE77DE" w:rsidP="00EE77DE">
      <w:pPr>
        <w:ind w:right="-1333" w:firstLine="851"/>
        <w:jc w:val="both"/>
      </w:pPr>
      <w:r w:rsidRPr="006907ED">
        <w:rPr>
          <w:position w:val="-30"/>
        </w:rPr>
        <w:object w:dxaOrig="1520" w:dyaOrig="720">
          <v:shape id="_x0000_i1029" type="#_x0000_t75" style="width:75.75pt;height:36pt" o:ole="">
            <v:imagedata r:id="rId12" o:title=""/>
          </v:shape>
          <o:OLEObject Type="Embed" ProgID="Equation.3" ShapeID="_x0000_i1029" DrawAspect="Content" ObjectID="_1661768452" r:id="rId13"/>
        </w:object>
      </w:r>
      <w:r w:rsidRPr="006907ED">
        <w:t xml:space="preserve">                                                                              (6.6)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        </w:t>
      </w:r>
    </w:p>
    <w:p w:rsidR="00EE77DE" w:rsidRPr="006907ED" w:rsidRDefault="00EE77DE" w:rsidP="00EE77DE">
      <w:pPr>
        <w:ind w:left="1418" w:right="-1333" w:hanging="1418"/>
        <w:jc w:val="both"/>
      </w:pPr>
      <w:r w:rsidRPr="006907ED">
        <w:t xml:space="preserve">где,  </w:t>
      </w:r>
      <w:r w:rsidRPr="006907ED">
        <w:rPr>
          <w:i/>
          <w:lang w:val="en-US"/>
        </w:rPr>
        <w:t>X</w:t>
      </w:r>
      <w:r w:rsidRPr="006907ED">
        <w:rPr>
          <w:i/>
        </w:rPr>
        <w:t xml:space="preserve"> </w:t>
      </w:r>
      <w:r w:rsidRPr="006907ED">
        <w:t xml:space="preserve">– массовая доля твердой фазы в суспензии; </w:t>
      </w:r>
      <w:r w:rsidRPr="006907ED">
        <w:rPr>
          <w:i/>
        </w:rPr>
        <w:sym w:font="Symbol" w:char="F072"/>
      </w:r>
      <w:proofErr w:type="spellStart"/>
      <w:r w:rsidRPr="006907ED">
        <w:rPr>
          <w:i/>
          <w:vertAlign w:val="subscript"/>
        </w:rPr>
        <w:t>сус</w:t>
      </w:r>
      <w:proofErr w:type="spellEnd"/>
      <w:r w:rsidRPr="006907ED">
        <w:t xml:space="preserve"> – плотность суспензии, </w:t>
      </w:r>
      <w:proofErr w:type="gramStart"/>
      <w:r w:rsidRPr="006907ED">
        <w:t>кг</w:t>
      </w:r>
      <w:proofErr w:type="gramEnd"/>
      <w:r w:rsidRPr="006907ED">
        <w:t>/м</w:t>
      </w:r>
      <w:r w:rsidRPr="006907ED">
        <w:rPr>
          <w:vertAlign w:val="superscript"/>
        </w:rPr>
        <w:t>3</w:t>
      </w:r>
      <w:r w:rsidRPr="006907ED">
        <w:t>.</w:t>
      </w:r>
    </w:p>
    <w:p w:rsidR="00EE77DE" w:rsidRPr="006907ED" w:rsidRDefault="00EE77DE" w:rsidP="00EE77DE">
      <w:pPr>
        <w:ind w:left="1418" w:right="-1333" w:hanging="567"/>
        <w:jc w:val="both"/>
      </w:pPr>
    </w:p>
    <w:p w:rsidR="00EE77DE" w:rsidRPr="006907ED" w:rsidRDefault="00EE77DE" w:rsidP="00EE77DE">
      <w:pPr>
        <w:ind w:left="1418" w:right="-1333" w:hanging="567"/>
        <w:jc w:val="both"/>
      </w:pPr>
      <w:r w:rsidRPr="006907ED">
        <w:t>Плотность суспензии  определяется по формуле:</w:t>
      </w:r>
    </w:p>
    <w:p w:rsidR="00EE77DE" w:rsidRPr="006907ED" w:rsidRDefault="00EE77DE" w:rsidP="00EE77DE">
      <w:pPr>
        <w:ind w:left="1418" w:right="-1333" w:hanging="567"/>
        <w:jc w:val="both"/>
      </w:pPr>
      <w:r w:rsidRPr="006907ED">
        <w:rPr>
          <w:position w:val="-62"/>
        </w:rPr>
        <w:object w:dxaOrig="1920" w:dyaOrig="999">
          <v:shape id="_x0000_i1030" type="#_x0000_t75" style="width:96pt;height:50.25pt" o:ole="">
            <v:imagedata r:id="rId14" o:title=""/>
          </v:shape>
          <o:OLEObject Type="Embed" ProgID="Equation.3" ShapeID="_x0000_i1030" DrawAspect="Content" ObjectID="_1661768453" r:id="rId15"/>
        </w:object>
      </w:r>
      <w:r w:rsidRPr="006907ED">
        <w:t xml:space="preserve">                                                                       (6.7)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       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                     </w:t>
      </w:r>
    </w:p>
    <w:p w:rsidR="00EE77DE" w:rsidRPr="006907ED" w:rsidRDefault="00EE77DE" w:rsidP="00EE77DE">
      <w:pPr>
        <w:ind w:left="1418" w:right="-1333"/>
        <w:jc w:val="both"/>
        <w:rPr>
          <w:b/>
        </w:rPr>
      </w:pPr>
      <w:r w:rsidRPr="006907ED">
        <w:t xml:space="preserve">                              </w:t>
      </w:r>
      <w:r w:rsidRPr="006907ED">
        <w:rPr>
          <w:b/>
        </w:rPr>
        <w:t>6.2 Пример расчета</w:t>
      </w:r>
    </w:p>
    <w:p w:rsidR="00EE77DE" w:rsidRPr="006907ED" w:rsidRDefault="00EE77DE" w:rsidP="00EE77DE">
      <w:pPr>
        <w:ind w:firstLine="851"/>
        <w:jc w:val="both"/>
      </w:pPr>
    </w:p>
    <w:p w:rsidR="00EE77DE" w:rsidRPr="006907ED" w:rsidRDefault="00EE77DE" w:rsidP="00EE77DE">
      <w:pPr>
        <w:ind w:firstLine="851"/>
        <w:jc w:val="both"/>
      </w:pPr>
      <w:r w:rsidRPr="006907ED">
        <w:t xml:space="preserve">Рассчитать время осаждения частиц в разбавленной суспензии в резервуаре глубиной </w:t>
      </w:r>
      <w:r w:rsidRPr="006907ED">
        <w:rPr>
          <w:i/>
          <w:lang w:val="en-US"/>
        </w:rPr>
        <w:t>h</w:t>
      </w:r>
      <w:r w:rsidRPr="006907ED">
        <w:t xml:space="preserve"> = </w:t>
      </w:r>
      <w:smartTag w:uri="urn:schemas-microsoft-com:office:smarttags" w:element="metricconverter">
        <w:smartTagPr>
          <w:attr w:name="ProductID" w:val="3 м"/>
        </w:smartTagPr>
        <w:r w:rsidRPr="006907ED">
          <w:t>3 м</w:t>
        </w:r>
      </w:smartTag>
      <w:r w:rsidRPr="006907ED">
        <w:t xml:space="preserve">. Минимальный диаметр частиц 3 мкм, плотность материала частиц </w:t>
      </w:r>
      <w:r w:rsidRPr="006907ED">
        <w:rPr>
          <w:i/>
        </w:rPr>
        <w:t>ρ</w:t>
      </w:r>
      <w:r w:rsidRPr="006907ED">
        <w:rPr>
          <w:i/>
          <w:vertAlign w:val="subscript"/>
        </w:rPr>
        <w:t>тв</w:t>
      </w:r>
      <w:r w:rsidRPr="006907ED">
        <w:t>=2500 кг/м</w:t>
      </w:r>
      <w:r w:rsidRPr="006907ED">
        <w:rPr>
          <w:vertAlign w:val="superscript"/>
        </w:rPr>
        <w:t>3</w:t>
      </w:r>
      <w:r w:rsidRPr="006907ED">
        <w:t>; ρ</w:t>
      </w:r>
      <w:r w:rsidRPr="006907ED">
        <w:rPr>
          <w:vertAlign w:val="subscript"/>
        </w:rPr>
        <w:t>ж</w:t>
      </w:r>
      <w:r w:rsidRPr="006907ED">
        <w:t>=1000 кг/м</w:t>
      </w:r>
      <w:r w:rsidRPr="006907ED">
        <w:rPr>
          <w:vertAlign w:val="superscript"/>
        </w:rPr>
        <w:t>3</w:t>
      </w:r>
      <w:r w:rsidRPr="006907ED">
        <w:t xml:space="preserve">; динамический коэффициент вязкости жидкости </w:t>
      </w:r>
      <w:r w:rsidRPr="006907ED">
        <w:rPr>
          <w:i/>
        </w:rPr>
        <w:t>μ</w:t>
      </w:r>
      <w:r w:rsidRPr="006907ED">
        <w:t xml:space="preserve"> = 1,002 ∙ 10</w:t>
      </w:r>
      <w:r w:rsidRPr="006907ED">
        <w:rPr>
          <w:vertAlign w:val="superscript"/>
        </w:rPr>
        <w:t>-3</w:t>
      </w:r>
      <w:r w:rsidRPr="006907ED">
        <w:t xml:space="preserve"> Н∙с/м</w:t>
      </w:r>
      <w:proofErr w:type="gramStart"/>
      <w:r w:rsidRPr="006907ED">
        <w:rPr>
          <w:vertAlign w:val="superscript"/>
        </w:rPr>
        <w:t>2</w:t>
      </w:r>
      <w:proofErr w:type="gramEnd"/>
      <w:r w:rsidRPr="006907ED">
        <w:t>.</w:t>
      </w:r>
    </w:p>
    <w:p w:rsidR="00EE77DE" w:rsidRPr="006907ED" w:rsidRDefault="00EE77DE" w:rsidP="00EE77DE">
      <w:pPr>
        <w:ind w:firstLine="851"/>
        <w:jc w:val="center"/>
      </w:pPr>
    </w:p>
    <w:p w:rsidR="00EE77DE" w:rsidRPr="006907ED" w:rsidRDefault="00EE77DE" w:rsidP="00EE77DE">
      <w:pPr>
        <w:ind w:firstLine="851"/>
      </w:pPr>
      <w:r w:rsidRPr="006907ED">
        <w:t>Решение. По формуле (6.2) определим скорость оседания частиц:</w:t>
      </w:r>
    </w:p>
    <w:p w:rsidR="00EE77DE" w:rsidRPr="006907ED" w:rsidRDefault="00EE77DE" w:rsidP="00EE77DE">
      <w:pPr>
        <w:ind w:firstLine="851"/>
        <w:jc w:val="both"/>
      </w:pPr>
    </w:p>
    <w:p w:rsidR="00EE77DE" w:rsidRPr="006907ED" w:rsidRDefault="00EE77DE" w:rsidP="00EE77DE">
      <w:pPr>
        <w:ind w:firstLine="851"/>
        <w:jc w:val="both"/>
      </w:pPr>
    </w:p>
    <w:p w:rsidR="00EE77DE" w:rsidRPr="006907ED" w:rsidRDefault="00EE77DE" w:rsidP="00EE77DE">
      <w:pPr>
        <w:ind w:firstLine="851"/>
        <w:jc w:val="both"/>
        <w:rPr>
          <w:lang w:val="en-US"/>
        </w:rPr>
      </w:pPr>
      <w:r w:rsidRPr="006907ED">
        <w:rPr>
          <w:position w:val="-28"/>
        </w:rPr>
        <w:object w:dxaOrig="7400" w:dyaOrig="700">
          <v:shape id="_x0000_i1031" type="#_x0000_t75" style="width:369.75pt;height:35.25pt" o:ole="">
            <v:imagedata r:id="rId16" o:title=""/>
          </v:shape>
          <o:OLEObject Type="Embed" ProgID="Equation.3" ShapeID="_x0000_i1031" DrawAspect="Content" ObjectID="_1661768454" r:id="rId17"/>
        </w:object>
      </w:r>
    </w:p>
    <w:p w:rsidR="00EE77DE" w:rsidRPr="006907ED" w:rsidRDefault="00EE77DE" w:rsidP="00EE77DE">
      <w:pPr>
        <w:ind w:firstLine="851"/>
        <w:jc w:val="both"/>
        <w:rPr>
          <w:lang w:val="en-US"/>
        </w:rPr>
      </w:pPr>
    </w:p>
    <w:p w:rsidR="00EE77DE" w:rsidRPr="006907ED" w:rsidRDefault="00EE77DE" w:rsidP="00EE77DE">
      <w:pPr>
        <w:ind w:firstLine="851"/>
        <w:jc w:val="both"/>
      </w:pPr>
      <w:r w:rsidRPr="006907ED">
        <w:t>Время осаждения частиц составит:</w:t>
      </w:r>
    </w:p>
    <w:p w:rsidR="00EE77DE" w:rsidRPr="006907ED" w:rsidRDefault="00EE77DE" w:rsidP="00EE77DE">
      <w:pPr>
        <w:ind w:firstLine="851"/>
        <w:jc w:val="both"/>
      </w:pPr>
    </w:p>
    <w:p w:rsidR="00EE77DE" w:rsidRPr="006907ED" w:rsidRDefault="00EE77DE" w:rsidP="00EE77DE">
      <w:pPr>
        <w:ind w:firstLine="851"/>
        <w:jc w:val="both"/>
      </w:pPr>
      <w:r w:rsidRPr="006907ED">
        <w:rPr>
          <w:i/>
          <w:lang w:val="en-US"/>
        </w:rPr>
        <w:t>t</w:t>
      </w:r>
      <w:r w:rsidRPr="006907ED">
        <w:rPr>
          <w:i/>
        </w:rPr>
        <w:t xml:space="preserve"> = </w:t>
      </w:r>
      <w:r w:rsidRPr="006907ED">
        <w:rPr>
          <w:i/>
          <w:lang w:val="en-US"/>
        </w:rPr>
        <w:t>h</w:t>
      </w:r>
      <w:r w:rsidRPr="006907ED">
        <w:rPr>
          <w:i/>
        </w:rPr>
        <w:t xml:space="preserve"> / </w:t>
      </w:r>
      <w:r w:rsidRPr="006907ED">
        <w:rPr>
          <w:i/>
        </w:rPr>
        <w:sym w:font="Symbol" w:char="F077"/>
      </w:r>
      <w:proofErr w:type="spellStart"/>
      <w:r w:rsidRPr="006907ED">
        <w:rPr>
          <w:i/>
          <w:vertAlign w:val="subscript"/>
        </w:rPr>
        <w:t>св</w:t>
      </w:r>
      <w:r w:rsidRPr="006907ED">
        <w:rPr>
          <w:i/>
        </w:rPr>
        <w:t>=</w:t>
      </w:r>
      <w:proofErr w:type="spellEnd"/>
      <w:r w:rsidRPr="006907ED">
        <w:t xml:space="preserve"> 3 / 0</w:t>
      </w:r>
      <w:proofErr w:type="gramStart"/>
      <w:r w:rsidRPr="006907ED">
        <w:t>,0000073</w:t>
      </w:r>
      <w:proofErr w:type="gramEnd"/>
      <w:r w:rsidRPr="006907ED">
        <w:t xml:space="preserve"> = 410958 с или 114 час.</w:t>
      </w:r>
    </w:p>
    <w:p w:rsidR="00EE77DE" w:rsidRPr="006907ED" w:rsidRDefault="00EE77DE" w:rsidP="00EE77DE">
      <w:pPr>
        <w:ind w:left="1418" w:right="-1333"/>
        <w:jc w:val="both"/>
      </w:pPr>
      <w:r w:rsidRPr="006907ED">
        <w:t xml:space="preserve">                          </w:t>
      </w:r>
    </w:p>
    <w:p w:rsidR="00EE77DE" w:rsidRPr="006907ED" w:rsidRDefault="00EE77DE" w:rsidP="00EE77DE">
      <w:pPr>
        <w:ind w:left="1418" w:right="-1333"/>
        <w:jc w:val="both"/>
      </w:pPr>
    </w:p>
    <w:p w:rsidR="00EE77DE" w:rsidRPr="00EE77DE" w:rsidRDefault="00EE77DE" w:rsidP="00EE77DE">
      <w:pPr>
        <w:ind w:left="1418" w:right="-1333"/>
        <w:jc w:val="both"/>
        <w:rPr>
          <w:b/>
        </w:rPr>
      </w:pPr>
      <w:r w:rsidRPr="006907ED">
        <w:t xml:space="preserve">                           </w:t>
      </w:r>
      <w:r w:rsidRPr="00EE77DE">
        <w:rPr>
          <w:b/>
        </w:rPr>
        <w:t xml:space="preserve">6.3 </w:t>
      </w:r>
      <w:r w:rsidRPr="006907ED">
        <w:rPr>
          <w:b/>
        </w:rPr>
        <w:t>Задание</w:t>
      </w:r>
    </w:p>
    <w:p w:rsidR="00EE77DE" w:rsidRPr="00EE77DE" w:rsidRDefault="00EE77DE" w:rsidP="00EE77DE">
      <w:pPr>
        <w:ind w:left="1418" w:right="-1333"/>
        <w:jc w:val="both"/>
      </w:pPr>
    </w:p>
    <w:p w:rsidR="00EE77DE" w:rsidRDefault="00EE77DE" w:rsidP="00EE77DE">
      <w:pPr>
        <w:ind w:firstLine="851"/>
        <w:jc w:val="both"/>
      </w:pPr>
      <w:r w:rsidRPr="006907ED">
        <w:t xml:space="preserve">Рассчитать время осаждения частиц в разбавленной суспензии в резервуаре глубиной </w:t>
      </w:r>
      <w:r w:rsidRPr="006907ED">
        <w:rPr>
          <w:i/>
          <w:lang w:val="en-US"/>
        </w:rPr>
        <w:t>h</w:t>
      </w:r>
      <w:r w:rsidRPr="006907ED">
        <w:rPr>
          <w:i/>
        </w:rPr>
        <w:t>,</w:t>
      </w:r>
      <w:r w:rsidRPr="006907ED">
        <w:t xml:space="preserve"> м. Минимальный диаметр частиц </w:t>
      </w:r>
      <w:r w:rsidRPr="006907ED">
        <w:rPr>
          <w:i/>
          <w:lang w:val="en-US"/>
        </w:rPr>
        <w:t>d</w:t>
      </w:r>
      <w:r w:rsidRPr="006907ED">
        <w:rPr>
          <w:i/>
        </w:rPr>
        <w:t>,</w:t>
      </w:r>
      <w:r w:rsidRPr="006907ED">
        <w:t xml:space="preserve"> мкм, плотность материала частиц </w:t>
      </w:r>
      <w:r w:rsidRPr="006907ED">
        <w:rPr>
          <w:i/>
        </w:rPr>
        <w:t>ρ</w:t>
      </w:r>
      <w:r w:rsidRPr="006907ED">
        <w:rPr>
          <w:i/>
          <w:vertAlign w:val="subscript"/>
        </w:rPr>
        <w:t>тв</w:t>
      </w:r>
      <w:r w:rsidRPr="006907ED">
        <w:t>, кг/м</w:t>
      </w:r>
      <w:r w:rsidRPr="006907ED">
        <w:rPr>
          <w:vertAlign w:val="superscript"/>
        </w:rPr>
        <w:t>3</w:t>
      </w:r>
      <w:r w:rsidRPr="006907ED">
        <w:t xml:space="preserve">; плотность жидкости </w:t>
      </w:r>
      <w:r w:rsidRPr="006907ED">
        <w:rPr>
          <w:i/>
        </w:rPr>
        <w:t>ρ</w:t>
      </w:r>
      <w:r w:rsidRPr="006907ED">
        <w:rPr>
          <w:i/>
          <w:vertAlign w:val="subscript"/>
        </w:rPr>
        <w:t>ж</w:t>
      </w:r>
      <w:r w:rsidRPr="006907ED">
        <w:rPr>
          <w:vertAlign w:val="subscript"/>
        </w:rPr>
        <w:t xml:space="preserve">, </w:t>
      </w:r>
      <w:r w:rsidRPr="006907ED">
        <w:t>кг/м</w:t>
      </w:r>
      <w:r w:rsidRPr="006907ED">
        <w:rPr>
          <w:vertAlign w:val="superscript"/>
        </w:rPr>
        <w:t>3</w:t>
      </w:r>
      <w:r w:rsidRPr="006907ED">
        <w:t xml:space="preserve">;  динамический коэффициент вязкости жидкости </w:t>
      </w:r>
      <w:r w:rsidRPr="006907ED">
        <w:rPr>
          <w:i/>
        </w:rPr>
        <w:t>μ</w:t>
      </w:r>
      <w:r w:rsidRPr="006907ED">
        <w:t xml:space="preserve"> = 1,002 ∙ 10</w:t>
      </w:r>
      <w:r w:rsidRPr="006907ED">
        <w:rPr>
          <w:vertAlign w:val="superscript"/>
        </w:rPr>
        <w:t>-3</w:t>
      </w:r>
      <w:r w:rsidRPr="006907ED">
        <w:t xml:space="preserve"> Н∙с/м</w:t>
      </w:r>
      <w:proofErr w:type="gramStart"/>
      <w:r w:rsidRPr="006907ED">
        <w:rPr>
          <w:vertAlign w:val="superscript"/>
        </w:rPr>
        <w:t>2</w:t>
      </w:r>
      <w:proofErr w:type="gramEnd"/>
      <w:r w:rsidRPr="006907ED">
        <w:t>.</w:t>
      </w:r>
    </w:p>
    <w:p w:rsidR="00EE77DE" w:rsidRDefault="00EE77DE" w:rsidP="00EE77DE">
      <w:pPr>
        <w:jc w:val="both"/>
      </w:pPr>
    </w:p>
    <w:p w:rsidR="00EE77DE" w:rsidRPr="006907ED" w:rsidRDefault="00EE77DE" w:rsidP="00EE77DE">
      <w:r w:rsidRPr="006907ED">
        <w:t>Таблица 6.1- Варианты заданий</w:t>
      </w:r>
    </w:p>
    <w:p w:rsidR="00EE77DE" w:rsidRPr="006907ED" w:rsidRDefault="00EE77DE" w:rsidP="00EE77DE">
      <w:pPr>
        <w:ind w:firstLine="851"/>
        <w:jc w:val="both"/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42"/>
        <w:gridCol w:w="1972"/>
        <w:gridCol w:w="2041"/>
        <w:gridCol w:w="2041"/>
        <w:gridCol w:w="2041"/>
      </w:tblGrid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№ варианта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 xml:space="preserve">Минимальный диаметр осаждаемых частиц, </w:t>
            </w:r>
            <w:r w:rsidRPr="006907ED">
              <w:rPr>
                <w:i/>
                <w:lang w:val="en-US"/>
              </w:rPr>
              <w:t>d</w:t>
            </w:r>
            <w:r w:rsidRPr="006907ED">
              <w:t>, мкм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Плотность материала частиц,</w:t>
            </w:r>
          </w:p>
          <w:p w:rsidR="00EE77DE" w:rsidRPr="006907ED" w:rsidRDefault="00EE77DE" w:rsidP="009C09D6">
            <w:pPr>
              <w:jc w:val="center"/>
            </w:pPr>
            <w:r w:rsidRPr="006907ED">
              <w:rPr>
                <w:i/>
              </w:rPr>
              <w:t>ρ</w:t>
            </w:r>
            <w:r w:rsidRPr="006907ED">
              <w:rPr>
                <w:i/>
                <w:vertAlign w:val="subscript"/>
              </w:rPr>
              <w:t>тв,</w:t>
            </w:r>
            <w:r w:rsidRPr="006907ED">
              <w:t xml:space="preserve"> кг/м</w:t>
            </w:r>
            <w:r w:rsidRPr="006907ED">
              <w:rPr>
                <w:vertAlign w:val="superscript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Плотность жидкости,</w:t>
            </w:r>
          </w:p>
          <w:p w:rsidR="00EE77DE" w:rsidRPr="006907ED" w:rsidRDefault="00EE77DE" w:rsidP="009C09D6">
            <w:pPr>
              <w:jc w:val="center"/>
            </w:pPr>
            <w:r w:rsidRPr="006907ED">
              <w:t>ρ</w:t>
            </w:r>
            <w:r w:rsidRPr="006907ED">
              <w:rPr>
                <w:vertAlign w:val="subscript"/>
              </w:rPr>
              <w:t>ж,</w:t>
            </w:r>
            <w:r w:rsidRPr="006907ED">
              <w:t xml:space="preserve"> </w:t>
            </w:r>
            <w:proofErr w:type="gramStart"/>
            <w:r w:rsidRPr="006907ED">
              <w:t>кг</w:t>
            </w:r>
            <w:proofErr w:type="gramEnd"/>
            <w:r w:rsidRPr="006907ED">
              <w:t>/м</w:t>
            </w:r>
            <w:r w:rsidRPr="006907ED">
              <w:rPr>
                <w:vertAlign w:val="superscript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 xml:space="preserve">Объемная доля жидкости в суспензии, </w:t>
            </w:r>
            <w:r w:rsidRPr="006907ED">
              <w:rPr>
                <w:i/>
              </w:rPr>
              <w:t>ε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4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2,4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1,0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0.5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5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2,3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1,1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0,6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3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6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2,2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1,2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0,7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4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7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2,1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0,8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5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8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2,0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1,4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0,9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6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9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1,9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1.0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1,0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7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10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1,8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1,1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1,1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8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11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1,7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1,2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1,2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9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12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1,6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1.3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1,3</w:t>
            </w:r>
          </w:p>
        </w:tc>
      </w:tr>
      <w:tr w:rsidR="00EE77DE" w:rsidRPr="006907ED" w:rsidTr="009C09D6">
        <w:tc>
          <w:tcPr>
            <w:tcW w:w="134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0</w:t>
            </w:r>
          </w:p>
        </w:tc>
        <w:tc>
          <w:tcPr>
            <w:tcW w:w="1972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13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1,5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1,4</w:t>
            </w:r>
          </w:p>
        </w:tc>
        <w:tc>
          <w:tcPr>
            <w:tcW w:w="2041" w:type="dxa"/>
            <w:shd w:val="clear" w:color="auto" w:fill="auto"/>
          </w:tcPr>
          <w:p w:rsidR="00EE77DE" w:rsidRPr="006907ED" w:rsidRDefault="00EE77DE" w:rsidP="009C09D6">
            <w:pPr>
              <w:jc w:val="center"/>
            </w:pPr>
            <w:r w:rsidRPr="006907ED">
              <w:t>1.4</w:t>
            </w:r>
          </w:p>
        </w:tc>
      </w:tr>
    </w:tbl>
    <w:p w:rsidR="00EE77DE" w:rsidRPr="006907ED" w:rsidRDefault="00EE77DE" w:rsidP="00EE77DE">
      <w:pPr>
        <w:ind w:firstLine="851"/>
        <w:jc w:val="both"/>
      </w:pPr>
    </w:p>
    <w:p w:rsidR="00EE77DE" w:rsidRPr="006907ED" w:rsidRDefault="00EE77DE" w:rsidP="00EE77DE">
      <w:pPr>
        <w:ind w:firstLine="540"/>
        <w:jc w:val="both"/>
        <w:rPr>
          <w:lang w:val="kk-KZ"/>
        </w:rPr>
      </w:pPr>
    </w:p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77DE"/>
    <w:rsid w:val="009165F3"/>
    <w:rsid w:val="00EE7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7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EE77DE"/>
    <w:pPr>
      <w:ind w:left="1418" w:right="-1333"/>
      <w:jc w:val="both"/>
    </w:pPr>
    <w:rPr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889</Words>
  <Characters>5073</Characters>
  <Application>Microsoft Office Word</Application>
  <DocSecurity>0</DocSecurity>
  <Lines>42</Lines>
  <Paragraphs>11</Paragraphs>
  <ScaleCrop>false</ScaleCrop>
  <Company/>
  <LinksUpToDate>false</LinksUpToDate>
  <CharactersWithSpaces>5951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2020-09-16T07:34:00Z</dcterms:created>
  <dcterms:modified xsi:type="dcterms:W3CDTF">2020-09-16T07:34:00Z</dcterms:modified>
</cp:coreProperties>
</file>